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aec963a9c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f27f311ad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Ouahigouya,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d5dd7e59a4d68" /><Relationship Type="http://schemas.openxmlformats.org/officeDocument/2006/relationships/numbering" Target="/word/numbering.xml" Id="R231e2aba38f84ef4" /><Relationship Type="http://schemas.openxmlformats.org/officeDocument/2006/relationships/settings" Target="/word/settings.xml" Id="R772c1fe9c58e4a62" /><Relationship Type="http://schemas.openxmlformats.org/officeDocument/2006/relationships/image" Target="/word/media/2ca877db-36ab-43c7-9aed-f3602ba027d0.png" Id="Rcdcf27f311ad4736" /></Relationships>
</file>