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007ed0f9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aad91e847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Annable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4a332c3bc4730" /><Relationship Type="http://schemas.openxmlformats.org/officeDocument/2006/relationships/numbering" Target="/word/numbering.xml" Id="Rc3b99992b9c34841" /><Relationship Type="http://schemas.openxmlformats.org/officeDocument/2006/relationships/settings" Target="/word/settings.xml" Id="R0ede23434cb34117" /><Relationship Type="http://schemas.openxmlformats.org/officeDocument/2006/relationships/image" Target="/word/media/4d4edaba-4041-4d75-bae4-95daaa7f9d94.png" Id="R12baad91e847493f" /></Relationships>
</file>