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68fbd7f48b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0492a5fc1247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Barsa Subdivision,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6cef2530e54043" /><Relationship Type="http://schemas.openxmlformats.org/officeDocument/2006/relationships/numbering" Target="/word/numbering.xml" Id="R399b0db96ace4efe" /><Relationship Type="http://schemas.openxmlformats.org/officeDocument/2006/relationships/settings" Target="/word/settings.xml" Id="Rb9a18571fb574194" /><Relationship Type="http://schemas.openxmlformats.org/officeDocument/2006/relationships/image" Target="/word/media/a4687ead-3668-4140-8886-6dcbbb38b499.png" Id="Rfb0492a5fc12476d" /></Relationships>
</file>