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a6f2a4c2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eabc3bffc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 Isles,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51e854b74b08" /><Relationship Type="http://schemas.openxmlformats.org/officeDocument/2006/relationships/numbering" Target="/word/numbering.xml" Id="R6f743b157dc448a0" /><Relationship Type="http://schemas.openxmlformats.org/officeDocument/2006/relationships/settings" Target="/word/settings.xml" Id="R5359edb83eea44b2" /><Relationship Type="http://schemas.openxmlformats.org/officeDocument/2006/relationships/image" Target="/word/media/c5daaf55-bda3-44ad-9ac0-9060b7e46ea1.png" Id="Rde7eabc3bffc458a" /></Relationships>
</file>