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796c688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9971c2ff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044c97394811" /><Relationship Type="http://schemas.openxmlformats.org/officeDocument/2006/relationships/numbering" Target="/word/numbering.xml" Id="R58ca5555758640c0" /><Relationship Type="http://schemas.openxmlformats.org/officeDocument/2006/relationships/settings" Target="/word/settings.xml" Id="Rcdc043936a1c4d1a" /><Relationship Type="http://schemas.openxmlformats.org/officeDocument/2006/relationships/image" Target="/word/media/4f5fcc59-7da4-4b22-8af1-9731ad5e7254.png" Id="R76969971c2ff4e5d" /></Relationships>
</file>