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811a49f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781ba1c8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 Lita,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414a1eabc4289" /><Relationship Type="http://schemas.openxmlformats.org/officeDocument/2006/relationships/numbering" Target="/word/numbering.xml" Id="Ra50b047e4cf440cb" /><Relationship Type="http://schemas.openxmlformats.org/officeDocument/2006/relationships/settings" Target="/word/settings.xml" Id="R006e2586672e411b" /><Relationship Type="http://schemas.openxmlformats.org/officeDocument/2006/relationships/image" Target="/word/media/bf0af8bc-d69b-4615-a3eb-9ad994dafc42.png" Id="Ra88b781ba1c842df" /></Relationships>
</file>