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1f504ec0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e037b698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b52268c34d15" /><Relationship Type="http://schemas.openxmlformats.org/officeDocument/2006/relationships/numbering" Target="/word/numbering.xml" Id="R66d26ee8f9934145" /><Relationship Type="http://schemas.openxmlformats.org/officeDocument/2006/relationships/settings" Target="/word/settings.xml" Id="R5a6aa00e8d5e4f2a" /><Relationship Type="http://schemas.openxmlformats.org/officeDocument/2006/relationships/image" Target="/word/media/60cef89d-2ffb-424b-8c48-ffced7580bbc.png" Id="Rcbf1e037b698421d" /></Relationships>
</file>