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5cf93f479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b7f299b5f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Maccan Woods,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ebde7e74b4645" /><Relationship Type="http://schemas.openxmlformats.org/officeDocument/2006/relationships/numbering" Target="/word/numbering.xml" Id="R19fd84afaff04206" /><Relationship Type="http://schemas.openxmlformats.org/officeDocument/2006/relationships/settings" Target="/word/settings.xml" Id="R65c1e8590e3e4ce7" /><Relationship Type="http://schemas.openxmlformats.org/officeDocument/2006/relationships/image" Target="/word/media/54a94efc-5297-4379-acb9-dd03770f441f.png" Id="Rd31b7f299b5f45f6" /></Relationships>
</file>