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9b4051f76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100a6cf3e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Manion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e17e4e3974f71" /><Relationship Type="http://schemas.openxmlformats.org/officeDocument/2006/relationships/numbering" Target="/word/numbering.xml" Id="R0c3a87eda70247f7" /><Relationship Type="http://schemas.openxmlformats.org/officeDocument/2006/relationships/settings" Target="/word/settings.xml" Id="Reee3c606026c4458" /><Relationship Type="http://schemas.openxmlformats.org/officeDocument/2006/relationships/image" Target="/word/media/098789a3-a588-4cbc-be5d-d87bd811ed2c.png" Id="R76b100a6cf3e4d22" /></Relationships>
</file>