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b4a7f5b4c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706f7e2ab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Marches Point,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c1d28e4dc4a51" /><Relationship Type="http://schemas.openxmlformats.org/officeDocument/2006/relationships/numbering" Target="/word/numbering.xml" Id="R71840d05594a4de3" /><Relationship Type="http://schemas.openxmlformats.org/officeDocument/2006/relationships/settings" Target="/word/settings.xml" Id="R8b0989d3583d422f" /><Relationship Type="http://schemas.openxmlformats.org/officeDocument/2006/relationships/image" Target="/word/media/2a5ff8d0-1c69-4ed0-975c-8f9829d6305c.png" Id="R3bc706f7e2ab410d" /></Relationships>
</file>