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28aee7a6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8f05c04f1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Veilleux,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9f4f5a9ca4383" /><Relationship Type="http://schemas.openxmlformats.org/officeDocument/2006/relationships/numbering" Target="/word/numbering.xml" Id="R50278ae83f8f4689" /><Relationship Type="http://schemas.openxmlformats.org/officeDocument/2006/relationships/settings" Target="/word/settings.xml" Id="Rf0566339b72d41a8" /><Relationship Type="http://schemas.openxmlformats.org/officeDocument/2006/relationships/image" Target="/word/media/2d738f63-138a-41fe-9746-552f3c29bc5b.png" Id="Re4d8f05c04f1493a" /></Relationships>
</file>