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47fa9b5f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63e8c281f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McIntyre,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cc05f454b4b81" /><Relationship Type="http://schemas.openxmlformats.org/officeDocument/2006/relationships/numbering" Target="/word/numbering.xml" Id="R201c39463516447b" /><Relationship Type="http://schemas.openxmlformats.org/officeDocument/2006/relationships/settings" Target="/word/settings.xml" Id="R8bd3fdf7b07d44d2" /><Relationship Type="http://schemas.openxmlformats.org/officeDocument/2006/relationships/image" Target="/word/media/5153581a-ded2-4f4c-aa73-9111232ac116.png" Id="Rb9a63e8c281f4c70" /></Relationships>
</file>