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e34ec5e9f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ca68586ef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Pelican Narrows,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e5b7e94aa4f40" /><Relationship Type="http://schemas.openxmlformats.org/officeDocument/2006/relationships/numbering" Target="/word/numbering.xml" Id="R96630b5f6c45402b" /><Relationship Type="http://schemas.openxmlformats.org/officeDocument/2006/relationships/settings" Target="/word/settings.xml" Id="Rd180ebf39df6469d" /><Relationship Type="http://schemas.openxmlformats.org/officeDocument/2006/relationships/image" Target="/word/media/63666db8-9748-412f-9778-09b21779ebc3.png" Id="R69aca68586ef4835" /></Relationships>
</file>