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c7262fb0c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df32772da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Piccadilly Slant,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0146c1f074807" /><Relationship Type="http://schemas.openxmlformats.org/officeDocument/2006/relationships/numbering" Target="/word/numbering.xml" Id="R35aeef9de25845b0" /><Relationship Type="http://schemas.openxmlformats.org/officeDocument/2006/relationships/settings" Target="/word/settings.xml" Id="R916cf82fe8cf47ba" /><Relationship Type="http://schemas.openxmlformats.org/officeDocument/2006/relationships/image" Target="/word/media/1e890db8-cddc-4668-b78b-2f6c8a18e7f5.png" Id="Re07df32772da47c9" /></Relationships>
</file>