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46f6d8a47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c77ec7cfc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 au Baril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eab44c1d049d3" /><Relationship Type="http://schemas.openxmlformats.org/officeDocument/2006/relationships/numbering" Target="/word/numbering.xml" Id="R3bb09edeca61499c" /><Relationship Type="http://schemas.openxmlformats.org/officeDocument/2006/relationships/settings" Target="/word/settings.xml" Id="R38c7ac4758bf4781" /><Relationship Type="http://schemas.openxmlformats.org/officeDocument/2006/relationships/image" Target="/word/media/cc56cf79-f5a2-43a9-ab16-6807f39648de.png" Id="Rb16c77ec7cfc4e31" /></Relationships>
</file>