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ac20cf301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e50fee9af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Reynaud,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c8e293ea74412" /><Relationship Type="http://schemas.openxmlformats.org/officeDocument/2006/relationships/numbering" Target="/word/numbering.xml" Id="R82e079e6f21040b8" /><Relationship Type="http://schemas.openxmlformats.org/officeDocument/2006/relationships/settings" Target="/word/settings.xml" Id="Ra5b84988296d4f03" /><Relationship Type="http://schemas.openxmlformats.org/officeDocument/2006/relationships/image" Target="/word/media/981c728d-0eea-4d09-99d2-de10a8720cd6.png" Id="R386e50fee9af4f9f" /></Relationships>
</file>