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905785d74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9436b0f2f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Rosemont,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68314ad5346ae" /><Relationship Type="http://schemas.openxmlformats.org/officeDocument/2006/relationships/numbering" Target="/word/numbering.xml" Id="R086e8a1c0a6d4a68" /><Relationship Type="http://schemas.openxmlformats.org/officeDocument/2006/relationships/settings" Target="/word/settings.xml" Id="R3c54cda7832744b0" /><Relationship Type="http://schemas.openxmlformats.org/officeDocument/2006/relationships/image" Target="/word/media/bb4d52b8-9ce1-4e62-a4c0-2308621760f5.png" Id="R5fe9436b0f2f4cd6" /></Relationships>
</file>