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492dfef0e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e2fba574d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Ruisseau-Jureux,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2c5423388480e" /><Relationship Type="http://schemas.openxmlformats.org/officeDocument/2006/relationships/numbering" Target="/word/numbering.xml" Id="Rf0389e1280104580" /><Relationship Type="http://schemas.openxmlformats.org/officeDocument/2006/relationships/settings" Target="/word/settings.xml" Id="R8ebce8a621b3415e" /><Relationship Type="http://schemas.openxmlformats.org/officeDocument/2006/relationships/image" Target="/word/media/a29fc18a-b580-453c-b328-51cb8f3dfd26.png" Id="R35ce2fba574d4036" /></Relationships>
</file>