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f552f41b5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63f4e722a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Saint-Antoine-sur-Richelieu,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7931d144f4e35" /><Relationship Type="http://schemas.openxmlformats.org/officeDocument/2006/relationships/numbering" Target="/word/numbering.xml" Id="Rc089e779bbc842b0" /><Relationship Type="http://schemas.openxmlformats.org/officeDocument/2006/relationships/settings" Target="/word/settings.xml" Id="R9b76e9ea66b94d77" /><Relationship Type="http://schemas.openxmlformats.org/officeDocument/2006/relationships/image" Target="/word/media/bf21feb3-3926-48ef-b11b-1ca069cae46d.png" Id="Rab063f4e722a4a96" /></Relationships>
</file>