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b66bb4934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21bbcb9c9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Saint-Bernard-des-Lacs,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47e5cfd5d4d2a" /><Relationship Type="http://schemas.openxmlformats.org/officeDocument/2006/relationships/numbering" Target="/word/numbering.xml" Id="Rb6d86362ffaa4eb4" /><Relationship Type="http://schemas.openxmlformats.org/officeDocument/2006/relationships/settings" Target="/word/settings.xml" Id="R34afaf276b2f4316" /><Relationship Type="http://schemas.openxmlformats.org/officeDocument/2006/relationships/image" Target="/word/media/f44bdd25-8872-4cc4-ad34-d6b19d08c8df.png" Id="R5e121bbcb9c94478" /></Relationships>
</file>