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fbc64e33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22afc317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Saint-Charles-Garnier,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096b2b40c4e1b" /><Relationship Type="http://schemas.openxmlformats.org/officeDocument/2006/relationships/numbering" Target="/word/numbering.xml" Id="R909384d7da5c476c" /><Relationship Type="http://schemas.openxmlformats.org/officeDocument/2006/relationships/settings" Target="/word/settings.xml" Id="R65080327860544e5" /><Relationship Type="http://schemas.openxmlformats.org/officeDocument/2006/relationships/image" Target="/word/media/5dfad8c2-5287-4bd3-a848-21099e01ce9a.png" Id="Rb8c222afc3174cb7" /></Relationships>
</file>