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a37a29eaf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97dfd724e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3247b4df41e5" /><Relationship Type="http://schemas.openxmlformats.org/officeDocument/2006/relationships/numbering" Target="/word/numbering.xml" Id="R109809f569bd4539" /><Relationship Type="http://schemas.openxmlformats.org/officeDocument/2006/relationships/settings" Target="/word/settings.xml" Id="Rc946cb8c40ed4d53" /><Relationship Type="http://schemas.openxmlformats.org/officeDocument/2006/relationships/image" Target="/word/media/a32c8398-557d-488e-9c12-e807ac29c4de.png" Id="Rf6a97dfd724e468e" /></Relationships>
</file>