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1d62c1087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3ac4c95bc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Sainte-Agnes-de-Bellecombe,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3ea22d9914f45" /><Relationship Type="http://schemas.openxmlformats.org/officeDocument/2006/relationships/numbering" Target="/word/numbering.xml" Id="R5d80b32b74a745d6" /><Relationship Type="http://schemas.openxmlformats.org/officeDocument/2006/relationships/settings" Target="/word/settings.xml" Id="R1b14cc541f874809" /><Relationship Type="http://schemas.openxmlformats.org/officeDocument/2006/relationships/image" Target="/word/media/cc27b3b7-d253-424a-b7f7-8b7c2c759aa1.png" Id="Reb13ac4c95bc441b" /></Relationships>
</file>