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facbc4295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d4e49aa50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Sainte-Perpetue-Station,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cb021f1eb479c" /><Relationship Type="http://schemas.openxmlformats.org/officeDocument/2006/relationships/numbering" Target="/word/numbering.xml" Id="Rd7bf282d609f429d" /><Relationship Type="http://schemas.openxmlformats.org/officeDocument/2006/relationships/settings" Target="/word/settings.xml" Id="Rdf7d04b353054654" /><Relationship Type="http://schemas.openxmlformats.org/officeDocument/2006/relationships/image" Target="/word/media/336659fb-9814-4029-b699-eec7e9bb5fc0.png" Id="R974d4e49aa50473d" /></Relationships>
</file>