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3fb73496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9f72851d2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Side River Bourgeois,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10c378bc47e1" /><Relationship Type="http://schemas.openxmlformats.org/officeDocument/2006/relationships/numbering" Target="/word/numbering.xml" Id="R74cdd935a9764ea8" /><Relationship Type="http://schemas.openxmlformats.org/officeDocument/2006/relationships/settings" Target="/word/settings.xml" Id="Red1be4ef92d24dad" /><Relationship Type="http://schemas.openxmlformats.org/officeDocument/2006/relationships/image" Target="/word/media/0c865ad2-1aee-4703-9a21-503094030aa7.png" Id="Rcce9f72851d24308" /></Relationships>
</file>