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1a78f15cf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b52877a4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Georges Channel,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b3d00baf94751" /><Relationship Type="http://schemas.openxmlformats.org/officeDocument/2006/relationships/numbering" Target="/word/numbering.xml" Id="R82bb3f0c3444481f" /><Relationship Type="http://schemas.openxmlformats.org/officeDocument/2006/relationships/settings" Target="/word/settings.xml" Id="R5ace521c8044484f" /><Relationship Type="http://schemas.openxmlformats.org/officeDocument/2006/relationships/image" Target="/word/media/f7dc06eb-8a12-482b-9d75-a9258c03948f.png" Id="R46a3b52877a4450b" /></Relationships>
</file>