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fd63e74c5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696437dcc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Station touristique du Massif-du-Sud,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9f670de84b7b" /><Relationship Type="http://schemas.openxmlformats.org/officeDocument/2006/relationships/numbering" Target="/word/numbering.xml" Id="R4e44978271f84bc4" /><Relationship Type="http://schemas.openxmlformats.org/officeDocument/2006/relationships/settings" Target="/word/settings.xml" Id="Rc574e60916d54e08" /><Relationship Type="http://schemas.openxmlformats.org/officeDocument/2006/relationships/image" Target="/word/media/cd211f5a-9a6d-47f6-bfe5-42cc8a992d38.png" Id="Re5d696437dcc45e9" /></Relationships>
</file>