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1c4067f83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1f81e242b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Tickle Harbour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9aecd02b4b7f" /><Relationship Type="http://schemas.openxmlformats.org/officeDocument/2006/relationships/numbering" Target="/word/numbering.xml" Id="R84a2b3e797a5454a" /><Relationship Type="http://schemas.openxmlformats.org/officeDocument/2006/relationships/settings" Target="/word/settings.xml" Id="R0a9433f939e14b1d" /><Relationship Type="http://schemas.openxmlformats.org/officeDocument/2006/relationships/image" Target="/word/media/77a72b60-183d-451a-af68-b7d22b60806c.png" Id="R2d11f81e242b4a54" /></Relationships>
</file>