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0efa753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64a497fd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Royalty,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c899e2ee45e0" /><Relationship Type="http://schemas.openxmlformats.org/officeDocument/2006/relationships/numbering" Target="/word/numbering.xml" Id="R1a842f20a17a4942" /><Relationship Type="http://schemas.openxmlformats.org/officeDocument/2006/relationships/settings" Target="/word/settings.xml" Id="R9b7d11dfba594fff" /><Relationship Type="http://schemas.openxmlformats.org/officeDocument/2006/relationships/image" Target="/word/media/5d8e872f-b96e-4b09-a3d1-d7aca518dcb9.png" Id="R26364a497fd44bda" /></Relationships>
</file>