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e4db912a9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245d2c7f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Bozoum,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0ac07d10410c" /><Relationship Type="http://schemas.openxmlformats.org/officeDocument/2006/relationships/numbering" Target="/word/numbering.xml" Id="Rd1b807b6383e4139" /><Relationship Type="http://schemas.openxmlformats.org/officeDocument/2006/relationships/settings" Target="/word/settings.xml" Id="Rdd81b32290984556" /><Relationship Type="http://schemas.openxmlformats.org/officeDocument/2006/relationships/image" Target="/word/media/b5d3e032-14f6-4f2c-94dc-f268a984cba5.png" Id="R276c245d2c7f4045" /></Relationships>
</file>