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a497abe4c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f6a4934026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Xiangshan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a97a45fa84e7f" /><Relationship Type="http://schemas.openxmlformats.org/officeDocument/2006/relationships/numbering" Target="/word/numbering.xml" Id="Rfbabbe85fe034ad2" /><Relationship Type="http://schemas.openxmlformats.org/officeDocument/2006/relationships/settings" Target="/word/settings.xml" Id="R126c0862137a4ed0" /><Relationship Type="http://schemas.openxmlformats.org/officeDocument/2006/relationships/image" Target="/word/media/f9331dde-f457-479f-82a2-1a7bb0cea8d5.png" Id="R87f6a493402648ad" /></Relationships>
</file>