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3a7610d5c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d8b1a48c5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Zongyang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0c275706347b3" /><Relationship Type="http://schemas.openxmlformats.org/officeDocument/2006/relationships/numbering" Target="/word/numbering.xml" Id="R07e5c9ebb0e8488d" /><Relationship Type="http://schemas.openxmlformats.org/officeDocument/2006/relationships/settings" Target="/word/settings.xml" Id="Rb6eb400c2b304c1d" /><Relationship Type="http://schemas.openxmlformats.org/officeDocument/2006/relationships/image" Target="/word/media/ed4da6d7-33b1-468b-9ea9-05f9cf2edbc5.png" Id="R038d8b1a48c54f0e" /></Relationships>
</file>