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1da41ec6c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ce3c5a64e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Sandalaris,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300f97dab4562" /><Relationship Type="http://schemas.openxmlformats.org/officeDocument/2006/relationships/numbering" Target="/word/numbering.xml" Id="R27df8fa2fe0e4b9a" /><Relationship Type="http://schemas.openxmlformats.org/officeDocument/2006/relationships/settings" Target="/word/settings.xml" Id="R090ea6fde29644d6" /><Relationship Type="http://schemas.openxmlformats.org/officeDocument/2006/relationships/image" Target="/word/media/c0924abe-b9be-4ed0-9bd3-da837c2d8440.png" Id="Rf98ce3c5a64e4c99" /></Relationships>
</file>