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f6c2ed284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538efa3b8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Oldrichovec,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834562b024b77" /><Relationship Type="http://schemas.openxmlformats.org/officeDocument/2006/relationships/numbering" Target="/word/numbering.xml" Id="Rd57d5c94d1794b2c" /><Relationship Type="http://schemas.openxmlformats.org/officeDocument/2006/relationships/settings" Target="/word/settings.xml" Id="Rc1200d4606094e33" /><Relationship Type="http://schemas.openxmlformats.org/officeDocument/2006/relationships/image" Target="/word/media/17c34834-fa8f-471b-abe6-0dd3171f2151.png" Id="Raed538efa3b84e12" /></Relationships>
</file>