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ab1963a4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52af3b8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Serenity Community,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4f5adb12f479f" /><Relationship Type="http://schemas.openxmlformats.org/officeDocument/2006/relationships/numbering" Target="/word/numbering.xml" Id="R1e9547ef6e5b49d1" /><Relationship Type="http://schemas.openxmlformats.org/officeDocument/2006/relationships/settings" Target="/word/settings.xml" Id="R5d393c08a2124ae5" /><Relationship Type="http://schemas.openxmlformats.org/officeDocument/2006/relationships/image" Target="/word/media/6fab8f76-4200-4c28-928b-2cbb06c3258e.png" Id="R5f9952af3b874ff6" /></Relationships>
</file>