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c50d3e131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c33aedb65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Roseau, Dominica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a9aa60c1045d9" /><Relationship Type="http://schemas.openxmlformats.org/officeDocument/2006/relationships/numbering" Target="/word/numbering.xml" Id="Rf45d078f546e4de5" /><Relationship Type="http://schemas.openxmlformats.org/officeDocument/2006/relationships/settings" Target="/word/settings.xml" Id="R8df19dc807f347d2" /><Relationship Type="http://schemas.openxmlformats.org/officeDocument/2006/relationships/image" Target="/word/media/84a8a19b-e9a9-4dd5-9819-a612b496d712.png" Id="R5ffc33aedb65425c" /></Relationships>
</file>