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b80232b52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12ea3e4db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Domingo,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28af417d3405c" /><Relationship Type="http://schemas.openxmlformats.org/officeDocument/2006/relationships/numbering" Target="/word/numbering.xml" Id="Rf6bc758e15ca4c6f" /><Relationship Type="http://schemas.openxmlformats.org/officeDocument/2006/relationships/settings" Target="/word/settings.xml" Id="R135a96ce307c48a3" /><Relationship Type="http://schemas.openxmlformats.org/officeDocument/2006/relationships/image" Target="/word/media/2cdc7cf3-ac04-43fc-9915-d538f799c44b.png" Id="R86712ea3e4db4fae" /></Relationships>
</file>