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a1c93ab2b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8d8279a2a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Luba, Equatorial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f4e4ce7504bb6" /><Relationship Type="http://schemas.openxmlformats.org/officeDocument/2006/relationships/numbering" Target="/word/numbering.xml" Id="Rc2fae3aa82c045d6" /><Relationship Type="http://schemas.openxmlformats.org/officeDocument/2006/relationships/settings" Target="/word/settings.xml" Id="Rcb119a0ce4384ddb" /><Relationship Type="http://schemas.openxmlformats.org/officeDocument/2006/relationships/image" Target="/word/media/a5ecd2af-c150-4edc-a3fd-057b01d0dc8c.png" Id="R3718d8279a2a41cc" /></Relationships>
</file>