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b399aecd4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bae98593d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Kaarevere,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2550982034fef" /><Relationship Type="http://schemas.openxmlformats.org/officeDocument/2006/relationships/numbering" Target="/word/numbering.xml" Id="R6497e9bb5b884f0c" /><Relationship Type="http://schemas.openxmlformats.org/officeDocument/2006/relationships/settings" Target="/word/settings.xml" Id="R2fbeb8f0231340f0" /><Relationship Type="http://schemas.openxmlformats.org/officeDocument/2006/relationships/image" Target="/word/media/2b9dc397-bc84-43a0-99ff-6ea1d9d94c1a.png" Id="Ra96bae98593d4aeb" /></Relationships>
</file>