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92c0f5b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260c2cf6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Argenteuil-sur-Armancon,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5222e93742db" /><Relationship Type="http://schemas.openxmlformats.org/officeDocument/2006/relationships/numbering" Target="/word/numbering.xml" Id="R5df49ec3d88c44b6" /><Relationship Type="http://schemas.openxmlformats.org/officeDocument/2006/relationships/settings" Target="/word/settings.xml" Id="R8bbcb8a6cf4d4b8f" /><Relationship Type="http://schemas.openxmlformats.org/officeDocument/2006/relationships/image" Target="/word/media/19c9aec6-676b-44bf-bfd3-eb2eaa77031a.png" Id="R4c3d260c2cf6411f" /></Relationships>
</file>