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e086cf2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6ec0f5d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Avignon,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435908ef94e03" /><Relationship Type="http://schemas.openxmlformats.org/officeDocument/2006/relationships/numbering" Target="/word/numbering.xml" Id="Rdb019b7e47454a33" /><Relationship Type="http://schemas.openxmlformats.org/officeDocument/2006/relationships/settings" Target="/word/settings.xml" Id="R5ea26576ba284681" /><Relationship Type="http://schemas.openxmlformats.org/officeDocument/2006/relationships/image" Target="/word/media/9c017244-ec28-4fdc-87a6-d0d39c992dba.png" Id="R00b46ec0f5d84c3e" /></Relationships>
</file>