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5fc101eae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6e751dc28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Beuzeville-la-Giffarde,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5df6cc66d4ee1" /><Relationship Type="http://schemas.openxmlformats.org/officeDocument/2006/relationships/numbering" Target="/word/numbering.xml" Id="Rfd17a975f0374da5" /><Relationship Type="http://schemas.openxmlformats.org/officeDocument/2006/relationships/settings" Target="/word/settings.xml" Id="R703210d2a98a4e2d" /><Relationship Type="http://schemas.openxmlformats.org/officeDocument/2006/relationships/image" Target="/word/media/5788309f-e86f-40f6-9c91-d142b03f3c07.png" Id="Rfa36e751dc28437e" /></Relationships>
</file>