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34f6b5046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00c6008d8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Blanchefosse-et-Bay,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7eae69b844b2c" /><Relationship Type="http://schemas.openxmlformats.org/officeDocument/2006/relationships/numbering" Target="/word/numbering.xml" Id="R38a28976e2d64ef9" /><Relationship Type="http://schemas.openxmlformats.org/officeDocument/2006/relationships/settings" Target="/word/settings.xml" Id="R62acae4d0d2b47f4" /><Relationship Type="http://schemas.openxmlformats.org/officeDocument/2006/relationships/image" Target="/word/media/e0159830-cbbd-4c34-809e-4e3026e88c7f.png" Id="R88900c6008d84e12" /></Relationships>
</file>