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a1ff1f011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990a97453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Bonchamp-les-Laval,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a1e2e023949cb" /><Relationship Type="http://schemas.openxmlformats.org/officeDocument/2006/relationships/numbering" Target="/word/numbering.xml" Id="Rc2a56702d87b4241" /><Relationship Type="http://schemas.openxmlformats.org/officeDocument/2006/relationships/settings" Target="/word/settings.xml" Id="R96ea727a538b4170" /><Relationship Type="http://schemas.openxmlformats.org/officeDocument/2006/relationships/image" Target="/word/media/490c929c-a643-4ef3-8bf3-fcaaf5c7a669.png" Id="Rced990a97453416e" /></Relationships>
</file>