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d2f4cf5d6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c2cdd8a1f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Bourg-Charente,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17dbc8ad645ed" /><Relationship Type="http://schemas.openxmlformats.org/officeDocument/2006/relationships/numbering" Target="/word/numbering.xml" Id="R8b2f9ce3d7d348bd" /><Relationship Type="http://schemas.openxmlformats.org/officeDocument/2006/relationships/settings" Target="/word/settings.xml" Id="Rb51424b972db4060" /><Relationship Type="http://schemas.openxmlformats.org/officeDocument/2006/relationships/image" Target="/word/media/9348e657-d974-4f36-91d7-58b8858497b1.png" Id="Ra5bc2cdd8a1f489f" /></Relationships>
</file>