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a548c9151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4d277f76a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Bussieres-et-Pruns,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934039a9f40eb" /><Relationship Type="http://schemas.openxmlformats.org/officeDocument/2006/relationships/numbering" Target="/word/numbering.xml" Id="R07cefb5e39384dbf" /><Relationship Type="http://schemas.openxmlformats.org/officeDocument/2006/relationships/settings" Target="/word/settings.xml" Id="Rea3fe113a7d34cca" /><Relationship Type="http://schemas.openxmlformats.org/officeDocument/2006/relationships/image" Target="/word/media/4a4803a7-6ed3-437d-99dd-b9f79aac5976.png" Id="R32f4d277f76a4d10" /></Relationships>
</file>