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58054c2bb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b09f802c8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Champagnac-la-Prune,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d6b5e2b9b466e" /><Relationship Type="http://schemas.openxmlformats.org/officeDocument/2006/relationships/numbering" Target="/word/numbering.xml" Id="Rfa86682249914c90" /><Relationship Type="http://schemas.openxmlformats.org/officeDocument/2006/relationships/settings" Target="/word/settings.xml" Id="R2782907ac718457f" /><Relationship Type="http://schemas.openxmlformats.org/officeDocument/2006/relationships/image" Target="/word/media/7f3eba60-d34f-4c33-a253-3fb53b834dd4.png" Id="R636b09f802c84843" /></Relationships>
</file>