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a7c58a508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cc4e60f7b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Chatelraould-Saint-Louvent,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26a2b59e4ef1" /><Relationship Type="http://schemas.openxmlformats.org/officeDocument/2006/relationships/numbering" Target="/word/numbering.xml" Id="R0d594c42a51545b1" /><Relationship Type="http://schemas.openxmlformats.org/officeDocument/2006/relationships/settings" Target="/word/settings.xml" Id="R514c641984564d21" /><Relationship Type="http://schemas.openxmlformats.org/officeDocument/2006/relationships/image" Target="/word/media/3fecd5a1-a055-484d-9a41-b86d0f9aa7e3.png" Id="R3facc4e60f7b4842" /></Relationships>
</file>