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b338d1cffc4a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9e9a315fe343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Civray-sur-Esves,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66a5692eeb44c4" /><Relationship Type="http://schemas.openxmlformats.org/officeDocument/2006/relationships/numbering" Target="/word/numbering.xml" Id="R36e49ba1b1c84e01" /><Relationship Type="http://schemas.openxmlformats.org/officeDocument/2006/relationships/settings" Target="/word/settings.xml" Id="R68853ecc51d54614" /><Relationship Type="http://schemas.openxmlformats.org/officeDocument/2006/relationships/image" Target="/word/media/e0616f81-536c-4d49-848c-39e82ef67c06.png" Id="R8d9e9a315fe343b0" /></Relationships>
</file>