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bbee7ea38942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6cad0838b14b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Cons-Sainte-Colombe,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138b3088c44c4d" /><Relationship Type="http://schemas.openxmlformats.org/officeDocument/2006/relationships/numbering" Target="/word/numbering.xml" Id="R13144bd53f0f45c4" /><Relationship Type="http://schemas.openxmlformats.org/officeDocument/2006/relationships/settings" Target="/word/settings.xml" Id="R3759068ee8d34f79" /><Relationship Type="http://schemas.openxmlformats.org/officeDocument/2006/relationships/image" Target="/word/media/2a377fbf-467a-48f1-b4a7-c3e4e3e3df12.png" Id="R2f6cad0838b14b56" /></Relationships>
</file>